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2F6F5E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D17E69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28503E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Pr="002E729F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9A6D40">
        <w:rPr>
          <w:rFonts w:ascii="Calibri" w:hAnsi="Calibri"/>
          <w:bCs/>
        </w:rPr>
        <w:t xml:space="preserve"> </w:t>
      </w:r>
      <w:r w:rsidR="009A6D40" w:rsidRPr="009A6D40">
        <w:rPr>
          <w:rFonts w:ascii="Calibri" w:hAnsi="Calibri"/>
          <w:bCs/>
        </w:rPr>
        <w:t>asse tecnico-professionale</w:t>
      </w:r>
      <w:r w:rsidR="00041DE6" w:rsidRPr="002E729F">
        <w:rPr>
          <w:rFonts w:ascii="Calibri" w:hAnsi="Calibri"/>
          <w:bCs/>
        </w:rPr>
        <w:t xml:space="preserve"> (</w:t>
      </w:r>
      <w:r w:rsidR="00002265">
        <w:rPr>
          <w:rFonts w:ascii="Calibri" w:hAnsi="Calibri"/>
          <w:bCs/>
        </w:rPr>
        <w:t>V anno</w:t>
      </w:r>
      <w:r w:rsidR="00041DE6" w:rsidRPr="002E729F">
        <w:rPr>
          <w:rFonts w:ascii="Calibri" w:hAnsi="Calibri"/>
          <w:bCs/>
        </w:rPr>
        <w:t>)</w:t>
      </w:r>
    </w:p>
    <w:p w:rsidR="003043C9" w:rsidRDefault="003043C9" w:rsidP="001B7FBD">
      <w:pPr>
        <w:rPr>
          <w:rFonts w:ascii="Calibri" w:hAnsi="Calibri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4"/>
        <w:gridCol w:w="730"/>
        <w:gridCol w:w="4430"/>
        <w:gridCol w:w="4414"/>
      </w:tblGrid>
      <w:tr w:rsidR="00B85910" w:rsidRPr="003C2937" w:rsidTr="00B85910">
        <w:trPr>
          <w:cantSplit/>
          <w:trHeight w:val="20"/>
          <w:tblHeader/>
          <w:jc w:val="center"/>
        </w:trPr>
        <w:tc>
          <w:tcPr>
            <w:tcW w:w="1345" w:type="dxa"/>
            <w:shd w:val="clear" w:color="auto" w:fill="F2F2F2"/>
            <w:vAlign w:val="center"/>
          </w:tcPr>
          <w:p w:rsidR="00B85910" w:rsidRPr="003C2937" w:rsidRDefault="00B85910" w:rsidP="00C767A2">
            <w:pPr>
              <w:ind w:left="3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shd w:val="clear" w:color="auto" w:fill="F2F2F2"/>
            <w:vAlign w:val="center"/>
          </w:tcPr>
          <w:p w:rsidR="00B85910" w:rsidRPr="003C2937" w:rsidRDefault="00B85910" w:rsidP="00C767A2">
            <w:pPr>
              <w:ind w:left="32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8646" w:type="dxa"/>
            <w:shd w:val="clear" w:color="auto" w:fill="F2F2F2"/>
            <w:vAlign w:val="center"/>
          </w:tcPr>
          <w:p w:rsidR="00B85910" w:rsidRPr="003C2937" w:rsidRDefault="00B85910" w:rsidP="00C767A2">
            <w:pPr>
              <w:ind w:left="32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competenze*</w:t>
            </w:r>
          </w:p>
        </w:tc>
        <w:tc>
          <w:tcPr>
            <w:tcW w:w="8614" w:type="dxa"/>
            <w:shd w:val="clear" w:color="auto" w:fill="F2F2F2"/>
            <w:vAlign w:val="center"/>
          </w:tcPr>
          <w:p w:rsidR="00B85910" w:rsidRPr="003C2937" w:rsidRDefault="00B85910" w:rsidP="00C767A2">
            <w:pPr>
              <w:ind w:left="215" w:hanging="18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abilità*</w:t>
            </w:r>
          </w:p>
        </w:tc>
      </w:tr>
      <w:tr w:rsidR="00B85910" w:rsidRPr="003C2937" w:rsidTr="00B85910">
        <w:tblPrEx>
          <w:tblLook w:val="04A0" w:firstRow="1" w:lastRow="0" w:firstColumn="1" w:lastColumn="0" w:noHBand="0" w:noVBand="1"/>
        </w:tblPrEx>
        <w:trPr>
          <w:cantSplit/>
          <w:trHeight w:val="2250"/>
          <w:jc w:val="center"/>
        </w:trPr>
        <w:tc>
          <w:tcPr>
            <w:tcW w:w="1345" w:type="dxa"/>
            <w:vMerge w:val="restart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Organizzare il proprio apprendimento, individuando, scegliendo e riutilizzando varie fonti e varie modalità di informazione e di formazione, anche in funzione dei tempi disponibili, delle proprie strategie e del proprio metodo di studio e di lavoro.</w:t>
            </w: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om</w:t>
            </w:r>
            <w:r w:rsidRPr="003C2937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</w:t>
            </w:r>
            <w:r w:rsidRPr="003C2937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 il m</w:t>
            </w:r>
            <w:r w:rsidRPr="003C2937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C2937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aggio </w:t>
            </w:r>
            <w:r w:rsidRPr="003C2937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C2937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o 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in 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 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  <w:p w:rsidR="00B85910" w:rsidRPr="003C2937" w:rsidRDefault="00B85910" w:rsidP="00501D7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, a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qu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e 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iona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ioni g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li e 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gani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e il 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 ap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o, i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do, 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ndo e u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ndo va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e 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ie mod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à di i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ione e 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e in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ione d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pi di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nib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li, d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lle 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gie e d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l 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io m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odo di 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udio e 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 l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vo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</w:tc>
      </w:tr>
      <w:tr w:rsidR="00B85910" w:rsidRPr="003C2937" w:rsidTr="00CC2EF2">
        <w:tblPrEx>
          <w:tblLook w:val="04A0" w:firstRow="1" w:lastRow="0" w:firstColumn="1" w:lastColumn="0" w:noHBand="0" w:noVBand="1"/>
        </w:tblPrEx>
        <w:trPr>
          <w:cantSplit/>
          <w:trHeight w:val="1200"/>
          <w:jc w:val="center"/>
        </w:trPr>
        <w:tc>
          <w:tcPr>
            <w:tcW w:w="1345" w:type="dxa"/>
            <w:vMerge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Attuare strategie di pianificazione per ottimizzare la produzione di beni e servizi in relazione al contesto</w:t>
            </w: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Realizzare un manuale di autocontrollo igienico e compilare la modulistica relativa.</w:t>
            </w:r>
          </w:p>
          <w:p w:rsidR="00B85910" w:rsidRPr="003C2937" w:rsidRDefault="00B85910" w:rsidP="00501D7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Elaborare autonomamente un programma di sanificazione per piccoli ambienti di lavoro.</w:t>
            </w:r>
          </w:p>
        </w:tc>
      </w:tr>
      <w:tr w:rsidR="00B85910" w:rsidRPr="003C2937" w:rsidTr="00B85910">
        <w:tblPrEx>
          <w:tblLook w:val="04A0" w:firstRow="1" w:lastRow="0" w:firstColumn="1" w:lastColumn="0" w:noHBand="0" w:noVBand="1"/>
        </w:tblPrEx>
        <w:trPr>
          <w:cantSplit/>
          <w:trHeight w:val="2010"/>
          <w:jc w:val="center"/>
        </w:trPr>
        <w:tc>
          <w:tcPr>
            <w:tcW w:w="1345" w:type="dxa"/>
            <w:vMerge w:val="restart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Integrare le competenze professionali orientate al cliente con quelle linguistiche utilizzando le tecniche di comunicazione e relazione per ottimizzare le qualità del servizio</w:t>
            </w: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Adeguare il proprio stile comunicativo a quello richiesto dall’azienda in cui opera.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Utilizzare strategie di vendita nel proporsi al cliente, valorizzando il prodotto/servizio offerto, in particolare per le risorse turistico enogastronomiche del territorio in cui opera.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Gestire un reclamo con autonomia operativa.</w:t>
            </w:r>
          </w:p>
        </w:tc>
      </w:tr>
      <w:tr w:rsidR="00B85910" w:rsidRPr="003C2937" w:rsidTr="00CC2EF2">
        <w:tblPrEx>
          <w:tblLook w:val="04A0" w:firstRow="1" w:lastRow="0" w:firstColumn="1" w:lastColumn="0" w:noHBand="0" w:noVBand="1"/>
        </w:tblPrEx>
        <w:trPr>
          <w:cantSplit/>
          <w:trHeight w:val="1411"/>
          <w:jc w:val="center"/>
        </w:trPr>
        <w:tc>
          <w:tcPr>
            <w:tcW w:w="1345" w:type="dxa"/>
            <w:vMerge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 xml:space="preserve">Integrare le competenze professionali orientate  al  coordinamento con i colleghi per ottimizzare le qualità del servizio </w:t>
            </w:r>
          </w:p>
        </w:tc>
        <w:tc>
          <w:tcPr>
            <w:tcW w:w="8614" w:type="dxa"/>
            <w:shd w:val="clear" w:color="auto" w:fill="auto"/>
          </w:tcPr>
          <w:p w:rsidR="00B85910" w:rsidRPr="00CC2EF2" w:rsidRDefault="00B85910" w:rsidP="00CC2EF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Presentare la politica aziendale al cliente.</w:t>
            </w:r>
          </w:p>
        </w:tc>
      </w:tr>
      <w:tr w:rsidR="00B85910" w:rsidRPr="003C2937" w:rsidTr="00CC2EF2">
        <w:tblPrEx>
          <w:tblLook w:val="04A0" w:firstRow="1" w:lastRow="0" w:firstColumn="1" w:lastColumn="0" w:noHBand="0" w:noVBand="1"/>
        </w:tblPrEx>
        <w:trPr>
          <w:cantSplit/>
          <w:trHeight w:val="5549"/>
          <w:jc w:val="center"/>
        </w:trPr>
        <w:tc>
          <w:tcPr>
            <w:tcW w:w="1345" w:type="dxa"/>
            <w:vMerge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20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Utilizzare tecniche di lavorazione e strumenti gestionali nella produzione dei servizi dei prodotti enogastronomici, ristorativi, di accoglienza turistica e alberghiera.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Applicare le normative vigenti nazionali ed internazionali in fatto di sicurezza trasparenza e tracciabilità dei prodotti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Agire in un sistema di qualità relativo alla filiera produttiva di interesse</w:t>
            </w: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Eseguire le fasi di lavorazione nella corretta sequenza  e produrre schemi riassuntivi.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Utilizzare le nuove tecnologie di  lavorazione nella  produzione gastronomica.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Rispettare le Buone pratiche di lavorazione (GMP) inerenti igiene personale, l preparazione, cottura e conservazione dei prodotti.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Mantenere pulito e ordinato il laboratorio, in particolare la propria postazione di lavoro.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Valutare  l’aspetto merceologico e il controllo di qualità degli alimenti.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Leggere e interpretare  le etichette alimentari.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Riconoscere le modalità con cui l’azienda opera nel rispetto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della normativa in materia di sicurezza.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Proporre indicazioni sull’organizzazione degli spazi del proprio reparto di lavoro.</w:t>
            </w:r>
          </w:p>
          <w:p w:rsidR="00B85910" w:rsidRPr="00CC2EF2" w:rsidRDefault="00B85910" w:rsidP="00CC2EF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Scegliere le attrezzature e l’arredo in base a criteri tecnici, economici e organizzativi con riferimento alle certificazioni di qualità.</w:t>
            </w:r>
          </w:p>
        </w:tc>
      </w:tr>
      <w:tr w:rsidR="00B85910" w:rsidRPr="003C2937" w:rsidTr="00B85910">
        <w:tblPrEx>
          <w:tblLook w:val="04A0" w:firstRow="1" w:lastRow="0" w:firstColumn="1" w:lastColumn="0" w:noHBand="0" w:noVBand="1"/>
        </w:tblPrEx>
        <w:trPr>
          <w:cantSplit/>
          <w:trHeight w:val="3420"/>
          <w:jc w:val="center"/>
        </w:trPr>
        <w:tc>
          <w:tcPr>
            <w:tcW w:w="1345" w:type="dxa"/>
            <w:vMerge w:val="restart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ind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b/>
                <w:sz w:val="20"/>
                <w:szCs w:val="20"/>
                <w:lang w:eastAsia="en-US"/>
              </w:rPr>
              <w:lastRenderedPageBreak/>
              <w:t>Rapporto con la realtà naturale e sociale</w:t>
            </w: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21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Attuare strategie di compensazione e monitoraggio per ottimizzare la produzione di beni e servizi in relazione al contesto</w:t>
            </w:r>
          </w:p>
          <w:p w:rsidR="00B85910" w:rsidRPr="003C2937" w:rsidRDefault="00B85910" w:rsidP="00501D77">
            <w:p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Organizzare il lavoro in funzione delle caratteristiche del servizio proposto all’utenza.</w:t>
            </w:r>
          </w:p>
          <w:p w:rsidR="00B85910" w:rsidRPr="003C2937" w:rsidRDefault="00B85910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Organizzare e realizzare buffet, catering e banqueting in differenti contesti.</w:t>
            </w:r>
          </w:p>
          <w:p w:rsidR="00B85910" w:rsidRPr="003C2937" w:rsidRDefault="00B85910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Valutare la programmazione del lavoro in relazione alle risorse economiche e al servizio proposto.</w:t>
            </w:r>
          </w:p>
          <w:p w:rsidR="00B85910" w:rsidRPr="003C2937" w:rsidRDefault="00B85910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Comparare le diverse opzioni per lo svolgimento di un lavoro, valutarle in rapporto al risultato prefissato e motivare l’opzione scelta.</w:t>
            </w:r>
          </w:p>
          <w:p w:rsidR="00B85910" w:rsidRPr="003C2937" w:rsidRDefault="00B85910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Elaborare procedure di lavorazione standardizzate con l’ausilio di schede tecniche.</w:t>
            </w:r>
          </w:p>
          <w:p w:rsidR="00B85910" w:rsidRPr="003C2937" w:rsidRDefault="00B85910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Analizzare e valutare l’efficienza e l’efficacia del processo lavorativo.</w:t>
            </w:r>
          </w:p>
        </w:tc>
      </w:tr>
      <w:tr w:rsidR="00B85910" w:rsidRPr="003C2937" w:rsidTr="00CC2EF2">
        <w:tblPrEx>
          <w:tblLook w:val="04A0" w:firstRow="1" w:lastRow="0" w:firstColumn="1" w:lastColumn="0" w:noHBand="0" w:noVBand="1"/>
        </w:tblPrEx>
        <w:trPr>
          <w:cantSplit/>
          <w:trHeight w:val="3384"/>
          <w:jc w:val="center"/>
        </w:trPr>
        <w:tc>
          <w:tcPr>
            <w:tcW w:w="1345" w:type="dxa"/>
            <w:vMerge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-BoldMT"/>
                <w:bCs/>
                <w:sz w:val="20"/>
                <w:szCs w:val="20"/>
                <w:lang w:eastAsia="en-US"/>
              </w:rPr>
              <w:t>Adeguare e organizzare la produzione e la vendita in relazione alla domanda dei mercati, valorizzando i prodotti tipici.</w:t>
            </w:r>
          </w:p>
          <w:p w:rsidR="00B85910" w:rsidRPr="003C2937" w:rsidRDefault="00B85910" w:rsidP="00501D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-BoldMT"/>
                <w:bCs/>
                <w:sz w:val="20"/>
                <w:szCs w:val="20"/>
                <w:lang w:eastAsia="en-US"/>
              </w:rPr>
              <w:t>Svolgere attività operative e gestionali in relazione all’amministrazione, produzione, organizzazione, erogazione e vendita di prodotti e servizi enogastronomici</w:t>
            </w: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Comprendere la necessità di adeguare la produzione alle esigenze della clientela.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Leggere, riconoscere e interpretare le dinamiche del mercato enogastronomico e sapere adeguare la produzione.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Individuare punti forti e di criticità dell’attività aziendale anche in rapporto al mercato e agli stili  della clientela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Comprendere i principali meccanismi della psicologia della vendita.</w:t>
            </w:r>
          </w:p>
        </w:tc>
      </w:tr>
      <w:tr w:rsidR="00B85910" w:rsidRPr="003C2937" w:rsidTr="00CC2EF2">
        <w:tblPrEx>
          <w:tblLook w:val="04A0" w:firstRow="1" w:lastRow="0" w:firstColumn="1" w:lastColumn="0" w:noHBand="0" w:noVBand="1"/>
        </w:tblPrEx>
        <w:trPr>
          <w:cantSplit/>
          <w:trHeight w:val="1580"/>
          <w:jc w:val="center"/>
        </w:trPr>
        <w:tc>
          <w:tcPr>
            <w:tcW w:w="1345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b/>
                <w:sz w:val="20"/>
                <w:szCs w:val="20"/>
                <w:lang w:eastAsia="en-US"/>
              </w:rPr>
              <w:lastRenderedPageBreak/>
              <w:t>Acquisire e interpretare l’informazione</w:t>
            </w: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bCs/>
                <w:sz w:val="20"/>
                <w:szCs w:val="20"/>
                <w:lang w:eastAsia="en-US"/>
              </w:rPr>
              <w:t>Controllare e utilizzare gli alimenti e le bevande sotto il  profilo organolettico, merceologico, chimico-fisico, nutrizionale e   gastronomico</w:t>
            </w: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Scegliere il livello di lavorazione dei prodotti in base a criteri economici, gastronomici ed organizzativi.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Proporre più abbinamenti di vini e altre bevande per lo stesso piatto</w:t>
            </w:r>
          </w:p>
        </w:tc>
      </w:tr>
    </w:tbl>
    <w:p w:rsidR="003922E8" w:rsidRDefault="003922E8" w:rsidP="001B7FBD">
      <w:pPr>
        <w:rPr>
          <w:rFonts w:ascii="Calibri" w:hAnsi="Calibri"/>
          <w:b/>
          <w:bCs/>
        </w:rPr>
      </w:pPr>
    </w:p>
    <w:p w:rsidR="00D15874" w:rsidRDefault="00D15874" w:rsidP="001B7FBD">
      <w:pPr>
        <w:rPr>
          <w:rFonts w:ascii="Calibri" w:hAnsi="Calibri"/>
          <w:b/>
          <w:bCs/>
        </w:rPr>
      </w:pPr>
    </w:p>
    <w:p w:rsidR="00D15874" w:rsidRDefault="00D15874" w:rsidP="00D15874">
      <w:pPr>
        <w:rPr>
          <w:rFonts w:ascii="Calibri" w:hAnsi="Calibri"/>
          <w:b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3297"/>
        <w:gridCol w:w="6135"/>
      </w:tblGrid>
      <w:tr w:rsidR="00D15874" w:rsidTr="00D15874">
        <w:trPr>
          <w:cantSplit/>
          <w:trHeight w:val="282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874" w:rsidRDefault="00D15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Didattica digitale integrata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874" w:rsidRDefault="00D15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D15874" w:rsidRDefault="00D15874" w:rsidP="00D1587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numPr>
                <w:ilvl w:val="0"/>
                <w:numId w:val="33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D15874" w:rsidRDefault="00D15874" w:rsidP="00D15874">
            <w:pPr>
              <w:numPr>
                <w:ilvl w:val="0"/>
                <w:numId w:val="33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D15874" w:rsidRDefault="00D15874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D15874" w:rsidTr="00D15874">
        <w:trPr>
          <w:cantSplit/>
          <w:trHeight w:val="12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74" w:rsidRDefault="00D15874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874" w:rsidRDefault="00D15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74" w:rsidRDefault="00D15874" w:rsidP="00D1587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numPr>
                <w:ilvl w:val="0"/>
                <w:numId w:val="33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D15874" w:rsidRDefault="00D15874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D15874" w:rsidTr="00D15874">
        <w:trPr>
          <w:cantSplit/>
          <w:trHeight w:val="1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874" w:rsidRDefault="00D15874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874" w:rsidRDefault="00D158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874" w:rsidRDefault="00D15874" w:rsidP="00D15874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numPr>
                <w:ilvl w:val="0"/>
                <w:numId w:val="33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D15874" w:rsidRDefault="00D15874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D15874" w:rsidRDefault="00D15874" w:rsidP="00D15874">
      <w:pPr>
        <w:rPr>
          <w:rFonts w:ascii="Calibri" w:hAnsi="Calibri"/>
          <w:bCs/>
          <w:sz w:val="20"/>
          <w:szCs w:val="20"/>
        </w:rPr>
      </w:pPr>
    </w:p>
    <w:p w:rsidR="00D15874" w:rsidRDefault="00D15874" w:rsidP="00D15874">
      <w:pPr>
        <w:rPr>
          <w:rFonts w:ascii="Calibri" w:hAnsi="Calibri"/>
          <w:bCs/>
          <w:sz w:val="20"/>
          <w:szCs w:val="20"/>
        </w:rPr>
      </w:pPr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* Ciascun docente in riferimento alla particolare disciplina e alla classe di riferimento elimina le competenze e le abilità ritenute non pertinenti.</w:t>
      </w:r>
    </w:p>
    <w:p w:rsidR="00D15874" w:rsidRDefault="00D15874" w:rsidP="00D15874">
      <w:pPr>
        <w:rPr>
          <w:rFonts w:ascii="Calibri" w:hAnsi="Calibri"/>
          <w:bCs/>
          <w:sz w:val="20"/>
          <w:szCs w:val="20"/>
        </w:rPr>
      </w:pPr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 w:cs="Arial"/>
        </w:rPr>
      </w:pPr>
      <w:bookmarkStart w:id="0" w:name="_GoBack"/>
      <w:bookmarkEnd w:id="0"/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 w:cs="Arial"/>
        </w:rPr>
      </w:pPr>
    </w:p>
    <w:p w:rsidR="00D15874" w:rsidRDefault="00D15874" w:rsidP="00D15874">
      <w:p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Articolazione per unità di apprendimento</w:t>
      </w:r>
    </w:p>
    <w:p w:rsidR="00D15874" w:rsidRDefault="00D15874" w:rsidP="00D15874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D15874" w:rsidTr="00D15874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15874" w:rsidRDefault="00D15874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15874" w:rsidRDefault="00D15874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15874" w:rsidRDefault="00D15874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15874" w:rsidRDefault="00D15874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15874" w:rsidRDefault="00D15874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D15874" w:rsidTr="00D1587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74" w:rsidRDefault="00D15874" w:rsidP="00D15874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5874" w:rsidTr="00D1587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5874" w:rsidTr="00D1587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5874" w:rsidTr="00D1587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5874" w:rsidTr="00D1587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5874" w:rsidTr="00D1587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5874" w:rsidTr="00D1587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5874" w:rsidTr="00D1587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5874" w:rsidTr="00D1587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15874" w:rsidTr="00D15874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874" w:rsidRDefault="00D15874" w:rsidP="00D15874">
            <w:pPr>
              <w:numPr>
                <w:ilvl w:val="0"/>
                <w:numId w:val="3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 w:rsidP="00D15874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74" w:rsidRDefault="00D15874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15874" w:rsidRDefault="00D15874" w:rsidP="00D15874">
      <w:pPr>
        <w:rPr>
          <w:rFonts w:ascii="Calibri" w:hAnsi="Calibri"/>
          <w:b/>
          <w:bCs/>
          <w:sz w:val="28"/>
        </w:rPr>
      </w:pPr>
    </w:p>
    <w:p w:rsidR="00D15874" w:rsidRDefault="00D15874" w:rsidP="00D15874">
      <w:pPr>
        <w:jc w:val="center"/>
        <w:rPr>
          <w:rFonts w:ascii="Calibri" w:hAnsi="Calibri"/>
          <w:b/>
          <w:bCs/>
          <w:sz w:val="28"/>
        </w:rPr>
      </w:pPr>
    </w:p>
    <w:p w:rsidR="00D15874" w:rsidRDefault="00D15874" w:rsidP="00D15874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D15874" w:rsidRDefault="00D15874" w:rsidP="00D15874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D15874" w:rsidRDefault="00D15874" w:rsidP="00D15874">
      <w:pPr>
        <w:ind w:left="360" w:right="2397"/>
        <w:rPr>
          <w:rFonts w:ascii="Calibri" w:hAnsi="Calibri"/>
          <w:b/>
        </w:rPr>
      </w:pPr>
    </w:p>
    <w:p w:rsidR="00D15874" w:rsidRDefault="00D15874" w:rsidP="00D15874">
      <w:pPr>
        <w:rPr>
          <w:rFonts w:ascii="Calibri" w:hAnsi="Calibri"/>
          <w:b/>
          <w:bCs/>
          <w:sz w:val="22"/>
          <w:szCs w:val="22"/>
        </w:rPr>
      </w:pPr>
    </w:p>
    <w:p w:rsidR="00D15874" w:rsidRPr="000113A6" w:rsidRDefault="00D15874" w:rsidP="001B7FBD">
      <w:pPr>
        <w:rPr>
          <w:rFonts w:ascii="Calibri" w:hAnsi="Calibri"/>
          <w:b/>
          <w:bCs/>
        </w:rPr>
      </w:pPr>
    </w:p>
    <w:sectPr w:rsidR="00D15874" w:rsidRPr="000113A6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367" w:rsidRDefault="00E62367">
      <w:r>
        <w:separator/>
      </w:r>
    </w:p>
  </w:endnote>
  <w:endnote w:type="continuationSeparator" w:id="0">
    <w:p w:rsidR="00E62367" w:rsidRDefault="00E6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15874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367" w:rsidRDefault="00E62367">
      <w:r>
        <w:separator/>
      </w:r>
    </w:p>
  </w:footnote>
  <w:footnote w:type="continuationSeparator" w:id="0">
    <w:p w:rsidR="00E62367" w:rsidRDefault="00E6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83E"/>
    <w:multiLevelType w:val="hybridMultilevel"/>
    <w:tmpl w:val="C89EEDEA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4B14"/>
    <w:multiLevelType w:val="hybridMultilevel"/>
    <w:tmpl w:val="5DB8BEC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16D"/>
    <w:multiLevelType w:val="hybridMultilevel"/>
    <w:tmpl w:val="0834FB1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0A3"/>
    <w:multiLevelType w:val="hybridMultilevel"/>
    <w:tmpl w:val="F8DE00F2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7298"/>
    <w:multiLevelType w:val="hybridMultilevel"/>
    <w:tmpl w:val="F8EC2116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70E007E"/>
    <w:multiLevelType w:val="hybridMultilevel"/>
    <w:tmpl w:val="1B169AD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57063"/>
    <w:multiLevelType w:val="hybridMultilevel"/>
    <w:tmpl w:val="D0D8A93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B74F72"/>
    <w:multiLevelType w:val="hybridMultilevel"/>
    <w:tmpl w:val="2F38EF3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A12A72"/>
    <w:multiLevelType w:val="hybridMultilevel"/>
    <w:tmpl w:val="08445CEE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94963"/>
    <w:multiLevelType w:val="hybridMultilevel"/>
    <w:tmpl w:val="53DA3A6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3" w15:restartNumberingAfterBreak="0">
    <w:nsid w:val="5E83174A"/>
    <w:multiLevelType w:val="hybridMultilevel"/>
    <w:tmpl w:val="4928166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4617D"/>
    <w:multiLevelType w:val="hybridMultilevel"/>
    <w:tmpl w:val="70E20DA4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68955ADE"/>
    <w:multiLevelType w:val="hybridMultilevel"/>
    <w:tmpl w:val="6F741806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 w15:restartNumberingAfterBreak="0">
    <w:nsid w:val="6B266622"/>
    <w:multiLevelType w:val="hybridMultilevel"/>
    <w:tmpl w:val="E1AE585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27F33"/>
    <w:multiLevelType w:val="hybridMultilevel"/>
    <w:tmpl w:val="52260ACA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C2D9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754BB"/>
    <w:multiLevelType w:val="hybridMultilevel"/>
    <w:tmpl w:val="9DCE7E80"/>
    <w:lvl w:ilvl="0" w:tplc="CFC2D9BA">
      <w:start w:val="1"/>
      <w:numFmt w:val="bullet"/>
      <w:lvlText w:val="-"/>
      <w:lvlJc w:val="left"/>
      <w:pPr>
        <w:ind w:left="82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"/>
  </w:num>
  <w:num w:numId="5">
    <w:abstractNumId w:val="14"/>
  </w:num>
  <w:num w:numId="6">
    <w:abstractNumId w:val="12"/>
  </w:num>
  <w:num w:numId="7">
    <w:abstractNumId w:val="29"/>
  </w:num>
  <w:num w:numId="8">
    <w:abstractNumId w:val="15"/>
  </w:num>
  <w:num w:numId="9">
    <w:abstractNumId w:val="7"/>
  </w:num>
  <w:num w:numId="10">
    <w:abstractNumId w:val="6"/>
  </w:num>
  <w:num w:numId="11">
    <w:abstractNumId w:val="17"/>
  </w:num>
  <w:num w:numId="12">
    <w:abstractNumId w:val="19"/>
  </w:num>
  <w:num w:numId="13">
    <w:abstractNumId w:val="22"/>
  </w:num>
  <w:num w:numId="14">
    <w:abstractNumId w:val="18"/>
  </w:num>
  <w:num w:numId="15">
    <w:abstractNumId w:val="27"/>
  </w:num>
  <w:num w:numId="16">
    <w:abstractNumId w:val="28"/>
  </w:num>
  <w:num w:numId="17">
    <w:abstractNumId w:val="25"/>
  </w:num>
  <w:num w:numId="18">
    <w:abstractNumId w:val="8"/>
  </w:num>
  <w:num w:numId="19">
    <w:abstractNumId w:val="4"/>
  </w:num>
  <w:num w:numId="20">
    <w:abstractNumId w:val="2"/>
  </w:num>
  <w:num w:numId="21">
    <w:abstractNumId w:val="0"/>
  </w:num>
  <w:num w:numId="22">
    <w:abstractNumId w:val="16"/>
  </w:num>
  <w:num w:numId="23">
    <w:abstractNumId w:val="23"/>
  </w:num>
  <w:num w:numId="24">
    <w:abstractNumId w:val="20"/>
  </w:num>
  <w:num w:numId="25">
    <w:abstractNumId w:val="26"/>
  </w:num>
  <w:num w:numId="26">
    <w:abstractNumId w:val="3"/>
  </w:num>
  <w:num w:numId="27">
    <w:abstractNumId w:val="13"/>
  </w:num>
  <w:num w:numId="28">
    <w:abstractNumId w:val="9"/>
  </w:num>
  <w:num w:numId="29">
    <w:abstractNumId w:val="24"/>
  </w:num>
  <w:num w:numId="30">
    <w:abstractNumId w:val="10"/>
  </w:num>
  <w:num w:numId="31">
    <w:abstractNumId w:val="22"/>
  </w:num>
  <w:num w:numId="32">
    <w:abstractNumId w:val="22"/>
  </w:num>
  <w:num w:numId="3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2265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5D16"/>
    <w:rsid w:val="00171E2B"/>
    <w:rsid w:val="00186A87"/>
    <w:rsid w:val="00186B9F"/>
    <w:rsid w:val="00187E8D"/>
    <w:rsid w:val="00191EF8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1F6E88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53DB0"/>
    <w:rsid w:val="002775BA"/>
    <w:rsid w:val="00284D3B"/>
    <w:rsid w:val="0028503E"/>
    <w:rsid w:val="002918A1"/>
    <w:rsid w:val="002A1926"/>
    <w:rsid w:val="002B0E5F"/>
    <w:rsid w:val="002D5E31"/>
    <w:rsid w:val="002E242E"/>
    <w:rsid w:val="002E729F"/>
    <w:rsid w:val="002F6F5E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22E8"/>
    <w:rsid w:val="00393723"/>
    <w:rsid w:val="003A262F"/>
    <w:rsid w:val="003B2241"/>
    <w:rsid w:val="003C0B75"/>
    <w:rsid w:val="003C2937"/>
    <w:rsid w:val="003C4CE8"/>
    <w:rsid w:val="003D196A"/>
    <w:rsid w:val="003E55EF"/>
    <w:rsid w:val="003E6692"/>
    <w:rsid w:val="003F1FFC"/>
    <w:rsid w:val="003F5918"/>
    <w:rsid w:val="00420D88"/>
    <w:rsid w:val="00426A27"/>
    <w:rsid w:val="00430399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18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1D77"/>
    <w:rsid w:val="00502F77"/>
    <w:rsid w:val="00510A1C"/>
    <w:rsid w:val="00510B0E"/>
    <w:rsid w:val="005150B5"/>
    <w:rsid w:val="005224FF"/>
    <w:rsid w:val="00530EDA"/>
    <w:rsid w:val="00534F56"/>
    <w:rsid w:val="00551C55"/>
    <w:rsid w:val="0055448E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0C31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3B3B"/>
    <w:rsid w:val="006D6839"/>
    <w:rsid w:val="006E1B63"/>
    <w:rsid w:val="006E51BB"/>
    <w:rsid w:val="006F6DC8"/>
    <w:rsid w:val="00700F77"/>
    <w:rsid w:val="00703974"/>
    <w:rsid w:val="007100E1"/>
    <w:rsid w:val="0072731B"/>
    <w:rsid w:val="00731482"/>
    <w:rsid w:val="007445AB"/>
    <w:rsid w:val="00746BD9"/>
    <w:rsid w:val="00754A2B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15C1"/>
    <w:rsid w:val="008E501C"/>
    <w:rsid w:val="00920253"/>
    <w:rsid w:val="009314F3"/>
    <w:rsid w:val="009361AC"/>
    <w:rsid w:val="00937C4B"/>
    <w:rsid w:val="009634F4"/>
    <w:rsid w:val="00964F5F"/>
    <w:rsid w:val="00976419"/>
    <w:rsid w:val="00976F74"/>
    <w:rsid w:val="009945A2"/>
    <w:rsid w:val="009A550A"/>
    <w:rsid w:val="009A6D40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B79C6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5910"/>
    <w:rsid w:val="00B86B58"/>
    <w:rsid w:val="00B952B9"/>
    <w:rsid w:val="00B969BB"/>
    <w:rsid w:val="00B97B87"/>
    <w:rsid w:val="00BA51B2"/>
    <w:rsid w:val="00BA5848"/>
    <w:rsid w:val="00BC2A43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767A2"/>
    <w:rsid w:val="00C80F17"/>
    <w:rsid w:val="00C902C6"/>
    <w:rsid w:val="00C92659"/>
    <w:rsid w:val="00C9371C"/>
    <w:rsid w:val="00C96195"/>
    <w:rsid w:val="00C9637C"/>
    <w:rsid w:val="00C97014"/>
    <w:rsid w:val="00CA46D6"/>
    <w:rsid w:val="00CA6297"/>
    <w:rsid w:val="00CB362A"/>
    <w:rsid w:val="00CC2EF2"/>
    <w:rsid w:val="00CC4D12"/>
    <w:rsid w:val="00CD2534"/>
    <w:rsid w:val="00CE0B04"/>
    <w:rsid w:val="00CE650A"/>
    <w:rsid w:val="00D15874"/>
    <w:rsid w:val="00D176E5"/>
    <w:rsid w:val="00D17E69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367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279C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C1C1F1"/>
  <w15:docId w15:val="{51A1B89F-0E3A-49C2-B554-4E5A1FA8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Presidenza</cp:lastModifiedBy>
  <cp:revision>12</cp:revision>
  <dcterms:created xsi:type="dcterms:W3CDTF">2015-10-02T07:39:00Z</dcterms:created>
  <dcterms:modified xsi:type="dcterms:W3CDTF">2020-11-03T12:31:00Z</dcterms:modified>
</cp:coreProperties>
</file>